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102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5"/>
      </w:tblGrid>
      <w:tr w:rsidR="00667F7E">
        <w:trPr>
          <w:trHeight w:val="630"/>
          <w:tblCellSpacing w:w="0" w:type="dxa"/>
        </w:trPr>
        <w:tc>
          <w:tcPr>
            <w:tcW w:w="0" w:type="auto"/>
          </w:tcPr>
          <w:tbl>
            <w:tblPr>
              <w:tblpPr w:leftFromText="141" w:rightFromText="141" w:vertAnchor="text" w:horzAnchor="margin" w:tblpY="272"/>
              <w:tblOverlap w:val="never"/>
              <w:tblW w:w="1097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7"/>
              <w:gridCol w:w="2202"/>
              <w:gridCol w:w="3006"/>
              <w:gridCol w:w="3547"/>
            </w:tblGrid>
            <w:tr w:rsidR="00667F7E" w:rsidTr="004004DD">
              <w:trPr>
                <w:cantSplit/>
                <w:trHeight w:val="539"/>
                <w:tblCellSpacing w:w="0" w:type="dxa"/>
              </w:trPr>
              <w:tc>
                <w:tcPr>
                  <w:tcW w:w="44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F7E" w:rsidRDefault="00667F7E" w:rsidP="00821901">
                  <w:pPr>
                    <w:pStyle w:val="NormlWeb"/>
                  </w:pPr>
                  <w:r>
                    <w:rPr>
                      <w:sz w:val="15"/>
                      <w:szCs w:val="15"/>
                    </w:rPr>
                    <w:t>A kutya neve: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Name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of </w:t>
                  </w:r>
                  <w:proofErr w:type="spellStart"/>
                  <w:r>
                    <w:rPr>
                      <w:sz w:val="15"/>
                      <w:szCs w:val="15"/>
                    </w:rPr>
                    <w:t>the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dog:</w:t>
                  </w:r>
                  <w:r w:rsidR="009D3555"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Name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des </w:t>
                  </w:r>
                  <w:proofErr w:type="spellStart"/>
                  <w:r>
                    <w:rPr>
                      <w:sz w:val="15"/>
                      <w:szCs w:val="15"/>
                    </w:rPr>
                    <w:t>Hundes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30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F7E" w:rsidRPr="00821901" w:rsidRDefault="00667F7E" w:rsidP="004004DD">
                  <w:pPr>
                    <w:pStyle w:val="NormlWeb"/>
                    <w:rPr>
                      <w:b/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Fajta: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Breed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  <w:r w:rsidR="009D3555">
                    <w:rPr>
                      <w:sz w:val="15"/>
                      <w:szCs w:val="15"/>
                    </w:rPr>
                    <w:t xml:space="preserve"> </w:t>
                  </w:r>
                  <w:r w:rsidR="004004DD"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Rasse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354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667F7E" w:rsidRPr="00136039" w:rsidRDefault="00667F7E" w:rsidP="004004DD">
                  <w:pPr>
                    <w:pStyle w:val="NormlWeb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A röntgenfelvétel készítésének helye:/ Ideje:/ Száma: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Place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of </w:t>
                  </w:r>
                  <w:proofErr w:type="spellStart"/>
                  <w:r>
                    <w:rPr>
                      <w:sz w:val="15"/>
                      <w:szCs w:val="15"/>
                    </w:rPr>
                    <w:t>X-ray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  <w:szCs w:val="15"/>
                    </w:rPr>
                    <w:t>taking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:/ </w:t>
                  </w:r>
                  <w:proofErr w:type="spellStart"/>
                  <w:r>
                    <w:rPr>
                      <w:sz w:val="15"/>
                      <w:szCs w:val="15"/>
                    </w:rPr>
                    <w:t>Date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:/ </w:t>
                  </w:r>
                  <w:proofErr w:type="spellStart"/>
                  <w:r>
                    <w:rPr>
                      <w:sz w:val="15"/>
                      <w:szCs w:val="15"/>
                    </w:rPr>
                    <w:t>Number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of </w:t>
                  </w:r>
                  <w:proofErr w:type="spellStart"/>
                  <w:r>
                    <w:rPr>
                      <w:sz w:val="15"/>
                      <w:szCs w:val="15"/>
                    </w:rPr>
                    <w:t>X-ray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  <w:szCs w:val="15"/>
                    </w:rPr>
                    <w:t>taking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Stelle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des </w:t>
                  </w:r>
                  <w:proofErr w:type="spellStart"/>
                  <w:r>
                    <w:rPr>
                      <w:sz w:val="15"/>
                      <w:szCs w:val="15"/>
                    </w:rPr>
                    <w:t>Röntgenaufname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: / </w:t>
                  </w:r>
                  <w:proofErr w:type="spellStart"/>
                  <w:r>
                    <w:rPr>
                      <w:sz w:val="15"/>
                      <w:szCs w:val="15"/>
                    </w:rPr>
                    <w:t>Zeitpunkt</w:t>
                  </w:r>
                  <w:proofErr w:type="spellEnd"/>
                  <w:r>
                    <w:rPr>
                      <w:sz w:val="15"/>
                      <w:szCs w:val="15"/>
                    </w:rPr>
                    <w:t>: /</w:t>
                  </w:r>
                  <w:proofErr w:type="spellStart"/>
                  <w:r>
                    <w:rPr>
                      <w:sz w:val="15"/>
                      <w:szCs w:val="15"/>
                    </w:rPr>
                    <w:t>Nummer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der </w:t>
                  </w:r>
                  <w:proofErr w:type="spellStart"/>
                  <w:r>
                    <w:rPr>
                      <w:sz w:val="15"/>
                      <w:szCs w:val="15"/>
                    </w:rPr>
                    <w:t>Röntgenaufnahme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</w:p>
              </w:tc>
            </w:tr>
            <w:tr w:rsidR="00667F7E" w:rsidTr="004004DD">
              <w:trPr>
                <w:cantSplit/>
                <w:trHeight w:val="534"/>
                <w:tblCellSpacing w:w="0" w:type="dxa"/>
              </w:trPr>
              <w:tc>
                <w:tcPr>
                  <w:tcW w:w="2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F7E" w:rsidRDefault="00667F7E" w:rsidP="00821901">
                  <w:pPr>
                    <w:pStyle w:val="NormlWeb"/>
                  </w:pPr>
                  <w:r>
                    <w:rPr>
                      <w:sz w:val="15"/>
                      <w:szCs w:val="15"/>
                    </w:rPr>
                    <w:t xml:space="preserve">Születési </w:t>
                  </w:r>
                  <w:proofErr w:type="spellStart"/>
                  <w:r>
                    <w:rPr>
                      <w:sz w:val="15"/>
                      <w:szCs w:val="15"/>
                    </w:rPr>
                    <w:t>deje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Date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of </w:t>
                  </w:r>
                  <w:proofErr w:type="spellStart"/>
                  <w:r>
                    <w:rPr>
                      <w:sz w:val="15"/>
                      <w:szCs w:val="15"/>
                    </w:rPr>
                    <w:t>Birth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  <w:r w:rsidR="009D3555"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Geburtsdatum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2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F7E" w:rsidRDefault="00667F7E" w:rsidP="00821901">
                  <w:pPr>
                    <w:pStyle w:val="NormlWeb"/>
                  </w:pPr>
                  <w:r>
                    <w:rPr>
                      <w:sz w:val="15"/>
                      <w:szCs w:val="15"/>
                    </w:rPr>
                    <w:t>Életkor (hónapokban):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Age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(</w:t>
                  </w:r>
                  <w:proofErr w:type="spellStart"/>
                  <w:r>
                    <w:rPr>
                      <w:sz w:val="15"/>
                      <w:szCs w:val="15"/>
                    </w:rPr>
                    <w:t>in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  <w:szCs w:val="15"/>
                    </w:rPr>
                    <w:t>months</w:t>
                  </w:r>
                  <w:proofErr w:type="spellEnd"/>
                  <w:r>
                    <w:rPr>
                      <w:sz w:val="15"/>
                      <w:szCs w:val="15"/>
                    </w:rPr>
                    <w:t>):</w:t>
                  </w:r>
                  <w:r w:rsidR="009D3555"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Alte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(</w:t>
                  </w:r>
                  <w:proofErr w:type="spellStart"/>
                  <w:r>
                    <w:rPr>
                      <w:sz w:val="15"/>
                      <w:szCs w:val="15"/>
                    </w:rPr>
                    <w:t>in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  <w:szCs w:val="15"/>
                    </w:rPr>
                    <w:t>Monat</w:t>
                  </w:r>
                  <w:proofErr w:type="spellEnd"/>
                  <w:r>
                    <w:rPr>
                      <w:sz w:val="15"/>
                      <w:szCs w:val="15"/>
                    </w:rPr>
                    <w:t>):</w:t>
                  </w:r>
                </w:p>
              </w:tc>
              <w:tc>
                <w:tcPr>
                  <w:tcW w:w="300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667F7E" w:rsidRPr="004004DD" w:rsidRDefault="00667F7E">
                  <w:pPr>
                    <w:pStyle w:val="NormlWeb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Tulajdonos neve: / Címe: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Owner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: / </w:t>
                  </w:r>
                  <w:proofErr w:type="spellStart"/>
                  <w:r>
                    <w:rPr>
                      <w:sz w:val="15"/>
                      <w:szCs w:val="15"/>
                    </w:rPr>
                    <w:t>Address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  <w:r w:rsidR="009D3555">
                    <w:rPr>
                      <w:sz w:val="15"/>
                      <w:szCs w:val="15"/>
                    </w:rPr>
                    <w:t xml:space="preserve"> </w:t>
                  </w:r>
                  <w:r w:rsidRPr="009D3555">
                    <w:rPr>
                      <w:b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Besitzer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: / </w:t>
                  </w:r>
                  <w:proofErr w:type="spellStart"/>
                  <w:r>
                    <w:rPr>
                      <w:sz w:val="15"/>
                      <w:szCs w:val="15"/>
                    </w:rPr>
                    <w:t>Anschrift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3547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667F7E" w:rsidRDefault="00667F7E">
                  <w:pPr>
                    <w:pStyle w:val="NormlWeb"/>
                  </w:pPr>
                </w:p>
              </w:tc>
            </w:tr>
            <w:tr w:rsidR="00667F7E" w:rsidTr="004004DD">
              <w:trPr>
                <w:cantSplit/>
                <w:trHeight w:val="528"/>
                <w:tblCellSpacing w:w="0" w:type="dxa"/>
              </w:trPr>
              <w:tc>
                <w:tcPr>
                  <w:tcW w:w="2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F7E" w:rsidRDefault="00667F7E" w:rsidP="00821901">
                  <w:pPr>
                    <w:pStyle w:val="NormlWeb"/>
                  </w:pPr>
                  <w:r>
                    <w:rPr>
                      <w:sz w:val="15"/>
                      <w:szCs w:val="15"/>
                    </w:rPr>
                    <w:t>Színe: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Colour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  <w:r w:rsidR="009D3555"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Farbe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2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F7E" w:rsidRDefault="00667F7E" w:rsidP="00821901">
                  <w:pPr>
                    <w:pStyle w:val="NormlWeb"/>
                  </w:pPr>
                  <w:proofErr w:type="spellStart"/>
                  <w:r>
                    <w:rPr>
                      <w:sz w:val="15"/>
                      <w:szCs w:val="15"/>
                    </w:rPr>
                    <w:t>Ivara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  <w:r>
                    <w:rPr>
                      <w:sz w:val="15"/>
                      <w:szCs w:val="15"/>
                    </w:rPr>
                    <w:br/>
                    <w:t>Sex:</w:t>
                  </w:r>
                  <w:r w:rsidR="009D3555"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Geschlecht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3006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F7E" w:rsidRDefault="00667F7E">
                  <w:pPr>
                    <w:pStyle w:val="NormlWeb"/>
                  </w:pPr>
                </w:p>
              </w:tc>
              <w:tc>
                <w:tcPr>
                  <w:tcW w:w="3547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F7E" w:rsidRDefault="00667F7E">
                  <w:pPr>
                    <w:pStyle w:val="NormlWeb"/>
                  </w:pPr>
                </w:p>
              </w:tc>
            </w:tr>
            <w:tr w:rsidR="00473598" w:rsidTr="004004DD">
              <w:trPr>
                <w:trHeight w:val="549"/>
                <w:tblCellSpacing w:w="0" w:type="dxa"/>
              </w:trPr>
              <w:tc>
                <w:tcPr>
                  <w:tcW w:w="44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3598" w:rsidRDefault="00473598" w:rsidP="00821901">
                  <w:pPr>
                    <w:pStyle w:val="NormlWeb"/>
                  </w:pPr>
                  <w:r>
                    <w:rPr>
                      <w:sz w:val="15"/>
                      <w:szCs w:val="15"/>
                    </w:rPr>
                    <w:t>Származási bizonyítvány száma: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Number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of </w:t>
                  </w:r>
                  <w:proofErr w:type="spellStart"/>
                  <w:r>
                    <w:rPr>
                      <w:sz w:val="15"/>
                      <w:szCs w:val="15"/>
                    </w:rPr>
                    <w:t>certificate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  <w:szCs w:val="15"/>
                    </w:rPr>
                    <w:t>origin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  <w:r w:rsidR="00136039"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Nummer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des </w:t>
                  </w:r>
                  <w:proofErr w:type="spellStart"/>
                  <w:r>
                    <w:rPr>
                      <w:sz w:val="15"/>
                      <w:szCs w:val="15"/>
                    </w:rPr>
                    <w:t>Abstammungszeugnisses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655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3598" w:rsidRDefault="00473598" w:rsidP="00821901">
                  <w:pPr>
                    <w:pStyle w:val="NormlWeb"/>
                  </w:pPr>
                  <w:r>
                    <w:rPr>
                      <w:sz w:val="15"/>
                      <w:szCs w:val="15"/>
                    </w:rPr>
                    <w:t>Tetoválási szám: &amp; Chip szám:</w:t>
                  </w:r>
                  <w:r>
                    <w:rPr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sz w:val="15"/>
                      <w:szCs w:val="15"/>
                    </w:rPr>
                    <w:t>Tatoo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  <w:szCs w:val="15"/>
                    </w:rPr>
                    <w:t>number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: &amp; </w:t>
                  </w:r>
                  <w:proofErr w:type="spellStart"/>
                  <w:r>
                    <w:rPr>
                      <w:sz w:val="15"/>
                      <w:szCs w:val="15"/>
                    </w:rPr>
                    <w:t>Tatowierungsnummer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  <w:r w:rsidR="009D3555">
                    <w:rPr>
                      <w:sz w:val="15"/>
                      <w:szCs w:val="15"/>
                    </w:rPr>
                    <w:t xml:space="preserve"> 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 xml:space="preserve">Chip </w:t>
                  </w:r>
                  <w:proofErr w:type="spellStart"/>
                  <w:r>
                    <w:rPr>
                      <w:sz w:val="15"/>
                      <w:szCs w:val="15"/>
                    </w:rPr>
                    <w:t>number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: </w:t>
                  </w:r>
                  <w:proofErr w:type="spellStart"/>
                  <w:r>
                    <w:rPr>
                      <w:sz w:val="15"/>
                      <w:szCs w:val="15"/>
                    </w:rPr>
                    <w:t>&amp;Chip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sz w:val="15"/>
                      <w:szCs w:val="15"/>
                    </w:rPr>
                    <w:t>nummer</w:t>
                  </w:r>
                  <w:proofErr w:type="spellEnd"/>
                  <w:r>
                    <w:rPr>
                      <w:sz w:val="15"/>
                      <w:szCs w:val="15"/>
                    </w:rPr>
                    <w:t>:</w:t>
                  </w:r>
                  <w:r w:rsidR="00F53536">
                    <w:rPr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667F7E" w:rsidRDefault="00667F7E">
            <w:pPr>
              <w:jc w:val="center"/>
              <w:rPr>
                <w:sz w:val="19"/>
              </w:rPr>
            </w:pPr>
            <w:r>
              <w:rPr>
                <w:b/>
                <w:bCs/>
                <w:sz w:val="19"/>
                <w:szCs w:val="20"/>
              </w:rPr>
              <w:t xml:space="preserve"> CSÍPŐ-DYSPLASIA VIZSGÁLATI LAP * PAGE OF THE HIP-JOINT DYSPLASIA * UNTERZUCHUNGS KARTE DES HD</w:t>
            </w:r>
          </w:p>
        </w:tc>
      </w:tr>
      <w:tr w:rsidR="00667F7E">
        <w:trPr>
          <w:tblCellSpacing w:w="0" w:type="dxa"/>
        </w:trPr>
        <w:tc>
          <w:tcPr>
            <w:tcW w:w="0" w:type="auto"/>
            <w:vAlign w:val="center"/>
          </w:tcPr>
          <w:p w:rsidR="00667F7E" w:rsidRDefault="00667F7E">
            <w:pPr>
              <w:jc w:val="both"/>
            </w:pPr>
            <w:r>
              <w:rPr>
                <w:sz w:val="15"/>
                <w:szCs w:val="15"/>
              </w:rPr>
              <w:t xml:space="preserve">Megjegyzés: Az eb tetoválási és / vagy chipszáma megegyezik a származási lapon levő számmal. A </w:t>
            </w:r>
            <w:proofErr w:type="spellStart"/>
            <w:r>
              <w:rPr>
                <w:sz w:val="15"/>
                <w:szCs w:val="15"/>
              </w:rPr>
              <w:t>CSD-röntgen</w:t>
            </w:r>
            <w:proofErr w:type="spellEnd"/>
            <w:r>
              <w:rPr>
                <w:sz w:val="15"/>
                <w:szCs w:val="15"/>
              </w:rPr>
              <w:t xml:space="preserve"> elkészítésének tényét a származási lapra bejegyeztem. A röntgenfelvétel megfelelően elbódított kutyán, megfelelő izomtónus-állapotban készült. / </w:t>
            </w:r>
            <w:proofErr w:type="spellStart"/>
            <w:r>
              <w:rPr>
                <w:sz w:val="15"/>
                <w:szCs w:val="15"/>
              </w:rPr>
              <w:t>Remarks</w:t>
            </w:r>
            <w:proofErr w:type="spellEnd"/>
            <w:r>
              <w:rPr>
                <w:sz w:val="15"/>
                <w:szCs w:val="15"/>
              </w:rPr>
              <w:t xml:space="preserve">: The </w:t>
            </w:r>
            <w:proofErr w:type="spellStart"/>
            <w:r>
              <w:rPr>
                <w:sz w:val="15"/>
                <w:szCs w:val="15"/>
              </w:rPr>
              <w:t>tattoing-number</w:t>
            </w:r>
            <w:proofErr w:type="spellEnd"/>
            <w:r>
              <w:rPr>
                <w:sz w:val="15"/>
                <w:szCs w:val="15"/>
              </w:rPr>
              <w:t xml:space="preserve">/chip of </w:t>
            </w:r>
            <w:proofErr w:type="spellStart"/>
            <w:r>
              <w:rPr>
                <w:sz w:val="15"/>
                <w:szCs w:val="15"/>
              </w:rPr>
              <w:t>the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above-named</w:t>
            </w:r>
            <w:proofErr w:type="spellEnd"/>
            <w:r>
              <w:rPr>
                <w:sz w:val="15"/>
                <w:szCs w:val="15"/>
              </w:rPr>
              <w:t xml:space="preserve"> dog is </w:t>
            </w:r>
            <w:proofErr w:type="spellStart"/>
            <w:r>
              <w:rPr>
                <w:sz w:val="15"/>
                <w:szCs w:val="15"/>
              </w:rPr>
              <w:t>identical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with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the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number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on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the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identity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card</w:t>
            </w:r>
            <w:proofErr w:type="spellEnd"/>
            <w:r>
              <w:rPr>
                <w:sz w:val="15"/>
                <w:szCs w:val="15"/>
              </w:rPr>
              <w:t xml:space="preserve">. I </w:t>
            </w:r>
            <w:proofErr w:type="spellStart"/>
            <w:r>
              <w:rPr>
                <w:sz w:val="15"/>
                <w:szCs w:val="15"/>
              </w:rPr>
              <w:t>recorded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the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fact</w:t>
            </w:r>
            <w:proofErr w:type="spellEnd"/>
            <w:r>
              <w:rPr>
                <w:sz w:val="15"/>
                <w:szCs w:val="15"/>
              </w:rPr>
              <w:t xml:space="preserve"> of </w:t>
            </w:r>
            <w:proofErr w:type="spellStart"/>
            <w:r>
              <w:rPr>
                <w:sz w:val="15"/>
                <w:szCs w:val="15"/>
              </w:rPr>
              <w:t>the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X-ray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taking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from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the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hip-joint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into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the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certificate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origin</w:t>
            </w:r>
            <w:proofErr w:type="spellEnd"/>
            <w:r>
              <w:rPr>
                <w:sz w:val="15"/>
                <w:szCs w:val="15"/>
              </w:rPr>
              <w:t xml:space="preserve">. The </w:t>
            </w:r>
            <w:proofErr w:type="spellStart"/>
            <w:r>
              <w:rPr>
                <w:sz w:val="15"/>
                <w:szCs w:val="15"/>
              </w:rPr>
              <w:t>X-ray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was</w:t>
            </w:r>
            <w:proofErr w:type="spellEnd"/>
            <w:r>
              <w:rPr>
                <w:sz w:val="15"/>
                <w:szCs w:val="15"/>
              </w:rPr>
              <w:t xml:space="preserve"> made a </w:t>
            </w:r>
            <w:proofErr w:type="spellStart"/>
            <w:r>
              <w:rPr>
                <w:sz w:val="15"/>
                <w:szCs w:val="15"/>
              </w:rPr>
              <w:t>sufficiently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narcotised</w:t>
            </w:r>
            <w:proofErr w:type="spellEnd"/>
            <w:r>
              <w:rPr>
                <w:sz w:val="15"/>
                <w:szCs w:val="15"/>
              </w:rPr>
              <w:t xml:space="preserve"> dog </w:t>
            </w:r>
            <w:proofErr w:type="spellStart"/>
            <w:r>
              <w:rPr>
                <w:sz w:val="15"/>
                <w:szCs w:val="15"/>
              </w:rPr>
              <w:t>in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state</w:t>
            </w:r>
            <w:proofErr w:type="spellEnd"/>
            <w:r>
              <w:rPr>
                <w:sz w:val="15"/>
                <w:szCs w:val="15"/>
              </w:rPr>
              <w:t xml:space="preserve"> of </w:t>
            </w:r>
            <w:proofErr w:type="spellStart"/>
            <w:r>
              <w:rPr>
                <w:sz w:val="15"/>
                <w:szCs w:val="15"/>
              </w:rPr>
              <w:t>sufficient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muscular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tone</w:t>
            </w:r>
            <w:proofErr w:type="spellEnd"/>
            <w:r>
              <w:rPr>
                <w:sz w:val="15"/>
                <w:szCs w:val="15"/>
              </w:rPr>
              <w:t xml:space="preserve">. / </w:t>
            </w:r>
            <w:proofErr w:type="spellStart"/>
            <w:r>
              <w:rPr>
                <w:sz w:val="15"/>
                <w:szCs w:val="15"/>
              </w:rPr>
              <w:t>Bemerkumg</w:t>
            </w:r>
            <w:proofErr w:type="spellEnd"/>
            <w:r>
              <w:rPr>
                <w:sz w:val="15"/>
                <w:szCs w:val="15"/>
              </w:rPr>
              <w:t xml:space="preserve">: Die </w:t>
            </w:r>
            <w:proofErr w:type="spellStart"/>
            <w:r>
              <w:rPr>
                <w:sz w:val="15"/>
                <w:szCs w:val="15"/>
              </w:rPr>
              <w:t>Tatovierrungsnummer</w:t>
            </w:r>
            <w:proofErr w:type="spellEnd"/>
            <w:r>
              <w:rPr>
                <w:sz w:val="15"/>
                <w:szCs w:val="15"/>
              </w:rPr>
              <w:t xml:space="preserve">/chip des </w:t>
            </w:r>
            <w:proofErr w:type="spellStart"/>
            <w:r>
              <w:rPr>
                <w:sz w:val="15"/>
                <w:szCs w:val="15"/>
              </w:rPr>
              <w:t>Hundes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stimmt</w:t>
            </w:r>
            <w:proofErr w:type="gramEnd"/>
            <w:r>
              <w:rPr>
                <w:sz w:val="15"/>
                <w:szCs w:val="15"/>
              </w:rPr>
              <w:t xml:space="preserve"> mit der </w:t>
            </w:r>
            <w:proofErr w:type="spellStart"/>
            <w:r>
              <w:rPr>
                <w:sz w:val="15"/>
                <w:szCs w:val="15"/>
              </w:rPr>
              <w:t>nummer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im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Abstammunkszeugnis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überein</w:t>
            </w:r>
            <w:proofErr w:type="spellEnd"/>
            <w:r>
              <w:rPr>
                <w:sz w:val="15"/>
                <w:szCs w:val="15"/>
              </w:rPr>
              <w:t xml:space="preserve">. Die </w:t>
            </w:r>
            <w:proofErr w:type="spellStart"/>
            <w:r>
              <w:rPr>
                <w:sz w:val="15"/>
                <w:szCs w:val="15"/>
              </w:rPr>
              <w:t>Tatsache</w:t>
            </w:r>
            <w:proofErr w:type="spellEnd"/>
            <w:r>
              <w:rPr>
                <w:sz w:val="15"/>
                <w:szCs w:val="15"/>
              </w:rPr>
              <w:t xml:space="preserve"> der </w:t>
            </w:r>
            <w:proofErr w:type="spellStart"/>
            <w:r>
              <w:rPr>
                <w:sz w:val="15"/>
                <w:szCs w:val="15"/>
              </w:rPr>
              <w:t>Röntgenisierung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für</w:t>
            </w:r>
            <w:proofErr w:type="spellEnd"/>
            <w:r>
              <w:rPr>
                <w:sz w:val="15"/>
                <w:szCs w:val="15"/>
              </w:rPr>
              <w:t xml:space="preserve"> HD </w:t>
            </w:r>
            <w:proofErr w:type="spellStart"/>
            <w:r>
              <w:rPr>
                <w:sz w:val="15"/>
                <w:szCs w:val="15"/>
              </w:rPr>
              <w:t>ist</w:t>
            </w:r>
            <w:proofErr w:type="spellEnd"/>
            <w:r>
              <w:rPr>
                <w:sz w:val="15"/>
                <w:szCs w:val="15"/>
              </w:rPr>
              <w:t xml:space="preserve"> von </w:t>
            </w:r>
            <w:proofErr w:type="spellStart"/>
            <w:r>
              <w:rPr>
                <w:sz w:val="15"/>
                <w:szCs w:val="15"/>
              </w:rPr>
              <w:t>mir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in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das</w:t>
            </w:r>
            <w:proofErr w:type="spellEnd"/>
            <w:r>
              <w:rPr>
                <w:sz w:val="15"/>
                <w:szCs w:val="15"/>
              </w:rPr>
              <w:t xml:space="preserve"> AZ </w:t>
            </w:r>
            <w:proofErr w:type="spellStart"/>
            <w:r>
              <w:rPr>
                <w:sz w:val="15"/>
                <w:szCs w:val="15"/>
              </w:rPr>
              <w:t>eingentragen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worden</w:t>
            </w:r>
            <w:proofErr w:type="spellEnd"/>
            <w:r>
              <w:rPr>
                <w:sz w:val="15"/>
                <w:szCs w:val="15"/>
              </w:rPr>
              <w:t xml:space="preserve">. Die </w:t>
            </w:r>
            <w:proofErr w:type="spellStart"/>
            <w:r>
              <w:rPr>
                <w:sz w:val="15"/>
                <w:szCs w:val="15"/>
              </w:rPr>
              <w:t>Röntgenaufnahme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ist</w:t>
            </w:r>
            <w:proofErr w:type="spellEnd"/>
            <w:r>
              <w:rPr>
                <w:sz w:val="15"/>
                <w:szCs w:val="15"/>
              </w:rPr>
              <w:t xml:space="preserve"> an </w:t>
            </w:r>
            <w:proofErr w:type="spellStart"/>
            <w:r>
              <w:rPr>
                <w:sz w:val="15"/>
                <w:szCs w:val="15"/>
              </w:rPr>
              <w:t>genügend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betaubtemHund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im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geeigneten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Zustand</w:t>
            </w:r>
            <w:proofErr w:type="spellEnd"/>
            <w:r>
              <w:rPr>
                <w:sz w:val="15"/>
                <w:szCs w:val="15"/>
              </w:rPr>
              <w:t xml:space="preserve"> des </w:t>
            </w:r>
            <w:proofErr w:type="spellStart"/>
            <w:r>
              <w:rPr>
                <w:sz w:val="15"/>
                <w:szCs w:val="15"/>
              </w:rPr>
              <w:t>Muskeltonus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durchgefrth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worden</w:t>
            </w:r>
            <w:proofErr w:type="spellEnd"/>
          </w:p>
        </w:tc>
      </w:tr>
      <w:tr w:rsidR="00667F7E">
        <w:trPr>
          <w:tblCellSpacing w:w="0" w:type="dxa"/>
        </w:trPr>
        <w:tc>
          <w:tcPr>
            <w:tcW w:w="0" w:type="auto"/>
            <w:vAlign w:val="center"/>
          </w:tcPr>
          <w:p w:rsidR="00667F7E" w:rsidRDefault="00667F7E">
            <w:pPr>
              <w:pStyle w:val="NormlWeb"/>
              <w:jc w:val="both"/>
              <w:rPr>
                <w:sz w:val="16"/>
                <w:szCs w:val="8"/>
              </w:rPr>
            </w:pPr>
            <w:r w:rsidRPr="007901F5">
              <w:rPr>
                <w:sz w:val="10"/>
                <w:szCs w:val="10"/>
              </w:rPr>
              <w:br/>
            </w:r>
            <w:r>
              <w:rPr>
                <w:b/>
                <w:bCs/>
                <w:sz w:val="16"/>
                <w:szCs w:val="15"/>
              </w:rPr>
              <w:t xml:space="preserve">A felvételt készítő állatorvos véleménye: / The </w:t>
            </w:r>
            <w:proofErr w:type="spellStart"/>
            <w:r>
              <w:rPr>
                <w:b/>
                <w:bCs/>
                <w:sz w:val="16"/>
                <w:szCs w:val="15"/>
              </w:rPr>
              <w:t>X-ray</w:t>
            </w:r>
            <w:proofErr w:type="spellEnd"/>
            <w:r>
              <w:rPr>
                <w:b/>
                <w:bCs/>
                <w:sz w:val="16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5"/>
              </w:rPr>
              <w:t>making</w:t>
            </w:r>
            <w:proofErr w:type="spellEnd"/>
            <w:r>
              <w:rPr>
                <w:b/>
                <w:bCs/>
                <w:sz w:val="16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5"/>
              </w:rPr>
              <w:t>vet-surgeon</w:t>
            </w:r>
            <w:proofErr w:type="spellEnd"/>
            <w:r>
              <w:rPr>
                <w:b/>
                <w:bCs/>
                <w:sz w:val="16"/>
                <w:szCs w:val="15"/>
              </w:rPr>
              <w:t xml:space="preserve">'s </w:t>
            </w:r>
            <w:proofErr w:type="spellStart"/>
            <w:r>
              <w:rPr>
                <w:b/>
                <w:bCs/>
                <w:sz w:val="16"/>
                <w:szCs w:val="15"/>
              </w:rPr>
              <w:t>statement</w:t>
            </w:r>
            <w:proofErr w:type="spellEnd"/>
            <w:r>
              <w:rPr>
                <w:b/>
                <w:bCs/>
                <w:sz w:val="16"/>
                <w:szCs w:val="15"/>
              </w:rPr>
              <w:t xml:space="preserve">: / </w:t>
            </w:r>
            <w:proofErr w:type="spellStart"/>
            <w:r>
              <w:rPr>
                <w:b/>
                <w:bCs/>
                <w:sz w:val="16"/>
                <w:szCs w:val="15"/>
              </w:rPr>
              <w:t>Begutschung</w:t>
            </w:r>
            <w:proofErr w:type="spellEnd"/>
            <w:r>
              <w:rPr>
                <w:b/>
                <w:bCs/>
                <w:sz w:val="16"/>
                <w:szCs w:val="15"/>
              </w:rPr>
              <w:t xml:space="preserve"> des die </w:t>
            </w:r>
            <w:proofErr w:type="spellStart"/>
            <w:r>
              <w:rPr>
                <w:b/>
                <w:bCs/>
                <w:sz w:val="16"/>
                <w:szCs w:val="15"/>
              </w:rPr>
              <w:t>Aufnahme</w:t>
            </w:r>
            <w:proofErr w:type="spellEnd"/>
            <w:r>
              <w:rPr>
                <w:b/>
                <w:bCs/>
                <w:sz w:val="16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5"/>
              </w:rPr>
              <w:t>machenden</w:t>
            </w:r>
            <w:proofErr w:type="spellEnd"/>
            <w:r>
              <w:rPr>
                <w:b/>
                <w:bCs/>
                <w:sz w:val="16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5"/>
              </w:rPr>
              <w:t>Tierarztes</w:t>
            </w:r>
            <w:proofErr w:type="spellEnd"/>
            <w:r>
              <w:rPr>
                <w:b/>
                <w:bCs/>
                <w:sz w:val="16"/>
                <w:szCs w:val="15"/>
              </w:rPr>
              <w:t>:</w:t>
            </w:r>
          </w:p>
        </w:tc>
      </w:tr>
      <w:tr w:rsidR="00667F7E">
        <w:trPr>
          <w:trHeight w:val="75"/>
          <w:tblCellSpacing w:w="0" w:type="dxa"/>
        </w:trPr>
        <w:tc>
          <w:tcPr>
            <w:tcW w:w="0" w:type="auto"/>
            <w:vAlign w:val="center"/>
          </w:tcPr>
          <w:p w:rsidR="00667F7E" w:rsidRDefault="00821901">
            <w:pPr>
              <w:spacing w:line="75" w:lineRule="atLeast"/>
            </w:pPr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Kép 1" descr="C:\Documents and Settings\2004_archive1\weboldalak\labradorklub\papirok\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2004_archive1\weboldalak\labradorklub\papirok\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F7E" w:rsidTr="007901F5">
        <w:trPr>
          <w:trHeight w:val="8940"/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20"/>
              <w:gridCol w:w="6505"/>
            </w:tblGrid>
            <w:tr w:rsidR="00667F7E">
              <w:trPr>
                <w:tblCellSpacing w:w="0" w:type="dxa"/>
              </w:trPr>
              <w:tc>
                <w:tcPr>
                  <w:tcW w:w="2050" w:type="pct"/>
                  <w:vAlign w:val="center"/>
                </w:tcPr>
                <w:tbl>
                  <w:tblPr>
                    <w:tblW w:w="485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69"/>
                  </w:tblGrid>
                  <w:tr w:rsidR="00667F7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731"/>
                          <w:gridCol w:w="1098"/>
                          <w:gridCol w:w="738"/>
                        </w:tblGrid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2042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csipőizület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helyzete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Position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hip-joint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Lage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Hüftegelenks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42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  <w:tc>
                            <w:tcPr>
                              <w:tcW w:w="1265" w:type="pct"/>
                              <w:vAlign w:val="center"/>
                            </w:tcPr>
                            <w:p w:rsidR="00667F7E" w:rsidRDefault="00667F7E"/>
                          </w:tc>
                          <w:tc>
                            <w:tcPr>
                              <w:tcW w:w="850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</w:tr>
                        <w:tr w:rsidR="00667F7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CCCCCC"/>
                              <w:vAlign w:val="center"/>
                            </w:tcPr>
                            <w:p w:rsidR="00667F7E" w:rsidRDefault="00821901">
                              <w:pPr>
                                <w:spacing w:line="30" w:lineRule="atLeast"/>
                              </w:pPr>
                              <w:r>
                                <w:rPr>
                                  <w:noProof/>
                                  <w:sz w:val="15"/>
                                  <w:szCs w:val="15"/>
                                </w:rPr>
                                <w:drawing>
                                  <wp:inline distT="0" distB="0" distL="0" distR="0" wp14:anchorId="3A0A5195" wp14:editId="38E88EAE">
                                    <wp:extent cx="9525" cy="9525"/>
                                    <wp:effectExtent l="0" t="0" r="0" b="0"/>
                                    <wp:docPr id="2" name="Kép 2" descr="C:\Documents and Settings\2004_archive1\weboldalak\labradorklub\papirok\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Documents and Settings\2004_archive1\weboldalak\labradorklub\papirok\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2042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szimmetrikus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symmetrical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symmetrisch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42" w:type="pct"/>
                              <w:vAlign w:val="center"/>
                            </w:tcPr>
                            <w:p w:rsidR="00667F7E" w:rsidRPr="001C741F" w:rsidRDefault="0082190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265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aszimmetrikus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assymmetrical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assymetrisch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</w:tr>
                        <w:tr w:rsidR="00667F7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CCCCCC"/>
                              <w:vAlign w:val="center"/>
                            </w:tcPr>
                            <w:p w:rsidR="00667F7E" w:rsidRPr="001C741F" w:rsidRDefault="00821901">
                              <w:pPr>
                                <w:spacing w:line="30" w:lineRule="atLeas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15"/>
                                  <w:szCs w:val="15"/>
                                </w:rPr>
                                <w:drawing>
                                  <wp:inline distT="0" distB="0" distL="0" distR="0" wp14:anchorId="4CB682F9" wp14:editId="10CB7B87">
                                    <wp:extent cx="9525" cy="9525"/>
                                    <wp:effectExtent l="0" t="0" r="0" b="0"/>
                                    <wp:docPr id="3" name="Kép 3" descr="C:\Documents and Settings\2004_archive1\weboldalak\labradorklub\papirok\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:\Documents and Settings\2004_archive1\weboldalak\labradorklub\papirok\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2042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jól nyújtott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well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extended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gut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ausgedehnt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42" w:type="pct"/>
                              <w:vAlign w:val="center"/>
                            </w:tcPr>
                            <w:p w:rsidR="00667F7E" w:rsidRPr="001C741F" w:rsidRDefault="0082190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265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elégtelen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insufficient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ungenügend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</w:tr>
                        <w:tr w:rsidR="00667F7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CCCCCC"/>
                              <w:vAlign w:val="center"/>
                            </w:tcPr>
                            <w:p w:rsidR="00667F7E" w:rsidRPr="001C741F" w:rsidRDefault="00821901">
                              <w:pPr>
                                <w:spacing w:line="30" w:lineRule="atLeas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 wp14:anchorId="694EA130" wp14:editId="088AA2A8">
                                    <wp:extent cx="9525" cy="9525"/>
                                    <wp:effectExtent l="0" t="0" r="0" b="0"/>
                                    <wp:docPr id="4" name="Kép 4" descr="C:\Documents and Settings\2004_archive1\weboldalak\labradorklub\papirok\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:\Documents and Settings\2004_archive1\weboldalak\labradorklub\papirok\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2042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jól befordított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well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turned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gut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eingeschwenkt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42" w:type="pct"/>
                              <w:vAlign w:val="center"/>
                            </w:tcPr>
                            <w:p w:rsidR="00667F7E" w:rsidRPr="001C741F" w:rsidRDefault="0082190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265" w:type="pct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elégtelen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insufficient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ungenügend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</w:tr>
                      </w:tbl>
                      <w:p w:rsidR="00667F7E" w:rsidRDefault="00667F7E"/>
                    </w:tc>
                  </w:tr>
                </w:tbl>
                <w:p w:rsidR="00667F7E" w:rsidRDefault="00667F7E"/>
              </w:tc>
              <w:tc>
                <w:tcPr>
                  <w:tcW w:w="295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89"/>
                  </w:tblGrid>
                  <w:tr w:rsidR="00667F7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39"/>
                          <w:gridCol w:w="1098"/>
                          <w:gridCol w:w="913"/>
                          <w:gridCol w:w="1540"/>
                          <w:gridCol w:w="969"/>
                        </w:tblGrid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Az ízületi vápa állapota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Status of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acetabulum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Zutand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Gelenkpfanne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</w:tcPr>
                            <w:p w:rsidR="00667F7E" w:rsidRDefault="00667F7E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707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  <w:tc>
                            <w:tcPr>
                              <w:tcW w:w="1192" w:type="pct"/>
                              <w:vAlign w:val="center"/>
                            </w:tcPr>
                            <w:p w:rsidR="00667F7E" w:rsidRDefault="00667F7E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</w:tr>
                        <w:tr w:rsidR="00667F7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CCCCCC"/>
                              <w:vAlign w:val="center"/>
                            </w:tcPr>
                            <w:p w:rsidR="00667F7E" w:rsidRDefault="00821901">
                              <w:pPr>
                                <w:spacing w:line="30" w:lineRule="atLeast"/>
                              </w:pPr>
                              <w:r>
                                <w:rPr>
                                  <w:noProof/>
                                  <w:sz w:val="15"/>
                                  <w:szCs w:val="15"/>
                                </w:rPr>
                                <w:drawing>
                                  <wp:inline distT="0" distB="0" distL="0" distR="0" wp14:anchorId="498EAFF1" wp14:editId="02009123">
                                    <wp:extent cx="9525" cy="9525"/>
                                    <wp:effectExtent l="0" t="0" r="0" b="0"/>
                                    <wp:docPr id="5" name="Kép 5" descr="C:\Documents and Settings\2004_archive1\weboldalak\labradorklub\papirok\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C:\Documents and Settings\2004_archive1\weboldalak\labradorklub\papirok\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Összbenyomás: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General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impression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Gesamteindruck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mély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deep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tief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pct"/>
                              <w:vAlign w:val="center"/>
                            </w:tcPr>
                            <w:p w:rsidR="00667F7E" w:rsidRPr="001C741F" w:rsidRDefault="0082190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192" w:type="pct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lapos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flat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flach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</w:tr>
                        <w:tr w:rsidR="00667F7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CCCCCC"/>
                              <w:vAlign w:val="center"/>
                            </w:tcPr>
                            <w:p w:rsidR="00667F7E" w:rsidRPr="001C741F" w:rsidRDefault="00821901">
                              <w:pPr>
                                <w:spacing w:line="30" w:lineRule="atLeas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15"/>
                                  <w:szCs w:val="15"/>
                                </w:rPr>
                                <w:drawing>
                                  <wp:inline distT="0" distB="0" distL="0" distR="0" wp14:anchorId="6ACCA45C" wp14:editId="47CA438D">
                                    <wp:extent cx="9525" cy="9525"/>
                                    <wp:effectExtent l="0" t="0" r="0" b="0"/>
                                    <wp:docPr id="6" name="Kép 6" descr="C:\Documents and Settings\2004_archive1\weboldalak\labradorklub\papirok\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C:\Documents and Settings\2004_archive1\weboldalak\labradorklub\papirok\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Elülső vápaszél: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Front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edge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acetabulum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>: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Vorderer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Rand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Pfanne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éles kontúrú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of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sharp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contur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scharfer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kontur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pct"/>
                              <w:vAlign w:val="center"/>
                            </w:tcPr>
                            <w:p w:rsidR="00667F7E" w:rsidRPr="001C741F" w:rsidRDefault="0082190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192" w:type="pct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életlen, felrakódásokkal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blurred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depositions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mit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stumpfen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Ansatzen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</w:tr>
                        <w:tr w:rsidR="00667F7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CCCCCC"/>
                              <w:vAlign w:val="center"/>
                            </w:tcPr>
                            <w:p w:rsidR="00667F7E" w:rsidRPr="001C741F" w:rsidRDefault="00821901">
                              <w:pPr>
                                <w:spacing w:line="30" w:lineRule="atLeas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 wp14:anchorId="358E58CE" wp14:editId="30F1B5D9">
                                    <wp:extent cx="9525" cy="9525"/>
                                    <wp:effectExtent l="0" t="0" r="0" b="0"/>
                                    <wp:docPr id="7" name="Kép 7" descr="C:\Documents and Settings\2004_archive1\weboldalak\labradorklub\papirok\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C:\Documents and Settings\2004_archive1\weboldalak\labradorklub\papirok\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Elülső vápakontúr: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Front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acetabulumcontur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>: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Vordere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Kontur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Pfanne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kerek lefutású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of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round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shape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rund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verlaufen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pct"/>
                              <w:vAlign w:val="center"/>
                            </w:tcPr>
                            <w:p w:rsidR="00667F7E" w:rsidRPr="001C741F" w:rsidRDefault="0082190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192" w:type="pct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ellaposodott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flattened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abgeflacht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</w:tr>
                      </w:tbl>
                      <w:p w:rsidR="00667F7E" w:rsidRPr="004004DD" w:rsidRDefault="00667F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67F7E" w:rsidRDefault="00667F7E"/>
              </w:tc>
            </w:tr>
            <w:tr w:rsidR="00667F7E" w:rsidTr="007901F5">
              <w:trPr>
                <w:trHeight w:val="57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667F7E" w:rsidRPr="004004DD" w:rsidRDefault="00821901" w:rsidP="004004DD">
                  <w:pPr>
                    <w:spacing w:line="40" w:lineRule="exact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3DA0599" wp14:editId="1E15882A">
                        <wp:extent cx="9525" cy="9525"/>
                        <wp:effectExtent l="0" t="0" r="0" b="0"/>
                        <wp:docPr id="8" name="Kép 8" descr="C:\Documents and Settings\2004_archive1\weboldalak\labradorklub\papirok\sp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2004_archive1\weboldalak\labradorklub\papirok\sp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67F7E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009"/>
                  </w:tblGrid>
                  <w:tr w:rsidR="00667F7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74"/>
                          <w:gridCol w:w="543"/>
                          <w:gridCol w:w="900"/>
                          <w:gridCol w:w="870"/>
                          <w:gridCol w:w="930"/>
                          <w:gridCol w:w="1260"/>
                          <w:gridCol w:w="1294"/>
                          <w:gridCol w:w="826"/>
                          <w:gridCol w:w="1096"/>
                          <w:gridCol w:w="586"/>
                        </w:tblGrid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2674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A combcsontfej állapota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Status of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head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thigh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Zustand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Schenkelbeinkopfes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3" w:type="dxa"/>
                              <w:gridSpan w:val="2"/>
                              <w:vAlign w:val="center"/>
                            </w:tcPr>
                            <w:p w:rsidR="00667F7E" w:rsidRDefault="00667F7E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870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  <w:tc>
                            <w:tcPr>
                              <w:tcW w:w="930" w:type="dxa"/>
                              <w:vAlign w:val="center"/>
                            </w:tcPr>
                            <w:p w:rsidR="00667F7E" w:rsidRDefault="00667F7E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  <w:tc>
                            <w:tcPr>
                              <w:tcW w:w="1294" w:type="dxa"/>
                              <w:vAlign w:val="center"/>
                            </w:tcPr>
                            <w:p w:rsidR="00667F7E" w:rsidRDefault="00667F7E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  <w:tc>
                            <w:tcPr>
                              <w:tcW w:w="1096" w:type="dxa"/>
                              <w:vAlign w:val="center"/>
                            </w:tcPr>
                            <w:p w:rsidR="00667F7E" w:rsidRDefault="00667F7E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86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</w:tr>
                        <w:tr w:rsidR="00667F7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0"/>
                              <w:shd w:val="clear" w:color="auto" w:fill="CCCCCC"/>
                              <w:vAlign w:val="center"/>
                            </w:tcPr>
                            <w:p w:rsidR="00667F7E" w:rsidRDefault="00821901">
                              <w:pPr>
                                <w:spacing w:line="3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B1574F8" wp14:editId="41353366">
                                    <wp:extent cx="9525" cy="9525"/>
                                    <wp:effectExtent l="0" t="0" r="0" b="0"/>
                                    <wp:docPr id="9" name="Kép 9" descr="C:\Documents and Settings\2004_archive1\weboldalak\labradorklub\papirok\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C:\Documents and Settings\2004_archive1\weboldalak\labradorklub\papirok\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3217" w:type="dxa"/>
                              <w:gridSpan w:val="2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Összbenyomás: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General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impression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: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Gesamteindruck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gömb alakú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round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kugelförmig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70" w:type="dxa"/>
                              <w:vAlign w:val="center"/>
                            </w:tcPr>
                            <w:p w:rsidR="00667F7E" w:rsidRPr="001C741F" w:rsidRDefault="0082190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930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ellaposodott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flattened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abgeflacht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294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gomba alakú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mushroom-shaped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pilzförmig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096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szögletes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angular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eckig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6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</w:tr>
                        <w:tr w:rsidR="00667F7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0"/>
                              <w:shd w:val="clear" w:color="auto" w:fill="CCCCCC"/>
                              <w:vAlign w:val="center"/>
                            </w:tcPr>
                            <w:p w:rsidR="00667F7E" w:rsidRPr="001C741F" w:rsidRDefault="00821901">
                              <w:pPr>
                                <w:spacing w:line="30" w:lineRule="atLeas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 wp14:anchorId="310199B6" wp14:editId="2572A3CD">
                                    <wp:extent cx="9525" cy="9525"/>
                                    <wp:effectExtent l="0" t="0" r="0" b="0"/>
                                    <wp:docPr id="10" name="Kép 10" descr="C:\Documents and Settings\2004_archive1\weboldalak\labradorklub\papirok\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C:\Documents and Settings\2004_archive1\weboldalak\labradorklub\papirok\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3217" w:type="dxa"/>
                              <w:gridSpan w:val="2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A fej helyzete a vápában: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The status of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head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5"/>
                                  <w:szCs w:val="15"/>
                                </w:rPr>
                                <w:t>acetabulum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Lage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Kopfes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Pfanne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mély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deep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tief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70" w:type="dxa"/>
                              <w:vAlign w:val="center"/>
                            </w:tcPr>
                            <w:p w:rsidR="00667F7E" w:rsidRPr="001C741F" w:rsidRDefault="0082190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930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excentrikus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eccentric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exzentrisch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294" w:type="dxa"/>
                              <w:vAlign w:val="center"/>
                            </w:tcPr>
                            <w:p w:rsidR="00667F7E" w:rsidRDefault="00667F7E"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subluxált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subluxated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subluxiert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096" w:type="dxa"/>
                              <w:vAlign w:val="center"/>
                            </w:tcPr>
                            <w:p w:rsidR="00667F7E" w:rsidRDefault="00667F7E"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luxált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luxated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luxiert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6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</w:tr>
                      </w:tbl>
                      <w:p w:rsidR="00667F7E" w:rsidRDefault="00667F7E"/>
                    </w:tc>
                  </w:tr>
                </w:tbl>
                <w:p w:rsidR="00667F7E" w:rsidRDefault="00667F7E"/>
              </w:tc>
            </w:tr>
            <w:tr w:rsidR="00667F7E" w:rsidTr="007901F5">
              <w:trPr>
                <w:trHeight w:val="57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667F7E" w:rsidRPr="007901F5" w:rsidRDefault="00821901" w:rsidP="007901F5">
                  <w:pPr>
                    <w:spacing w:line="40" w:lineRule="exact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02AA4B" wp14:editId="134BC947">
                        <wp:extent cx="9525" cy="9525"/>
                        <wp:effectExtent l="0" t="0" r="0" b="0"/>
                        <wp:docPr id="11" name="Kép 11" descr="C:\Documents and Settings\2004_archive1\weboldalak\labradorklub\papirok\sp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ocuments and Settings\2004_archive1\weboldalak\labradorklub\papirok\sp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67F7E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009"/>
                  </w:tblGrid>
                  <w:tr w:rsidR="00667F7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23"/>
                          <w:gridCol w:w="545"/>
                          <w:gridCol w:w="1997"/>
                          <w:gridCol w:w="545"/>
                          <w:gridCol w:w="1089"/>
                          <w:gridCol w:w="545"/>
                          <w:gridCol w:w="1815"/>
                          <w:gridCol w:w="650"/>
                          <w:gridCol w:w="1010"/>
                          <w:gridCol w:w="660"/>
                        </w:tblGrid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2106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A combnyak állapota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Status of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neck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thigh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bone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Zustand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Schenkelhaises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  <w:tc>
                            <w:tcPr>
                              <w:tcW w:w="1980" w:type="dxa"/>
                              <w:vAlign w:val="center"/>
                            </w:tcPr>
                            <w:p w:rsidR="00667F7E" w:rsidRDefault="00667F7E"/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vAlign w:val="center"/>
                            </w:tcPr>
                            <w:p w:rsidR="00667F7E" w:rsidRDefault="00667F7E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667F7E" w:rsidRDefault="00667F7E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45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  <w:tc>
                            <w:tcPr>
                              <w:tcW w:w="1002" w:type="dxa"/>
                              <w:vAlign w:val="center"/>
                            </w:tcPr>
                            <w:p w:rsidR="00667F7E" w:rsidRDefault="00667F7E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54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</w:tr>
                        <w:tr w:rsidR="00667F7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0"/>
                              <w:shd w:val="clear" w:color="auto" w:fill="CCCCCC"/>
                              <w:vAlign w:val="center"/>
                            </w:tcPr>
                            <w:p w:rsidR="00667F7E" w:rsidRDefault="00821901">
                              <w:pPr>
                                <w:spacing w:line="3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756DF3" wp14:editId="7D07F637">
                                    <wp:extent cx="9525" cy="9525"/>
                                    <wp:effectExtent l="0" t="0" r="0" b="0"/>
                                    <wp:docPr id="12" name="Kép 12" descr="C:\Documents and Settings\2004_archive1\weboldalak\labradorklub\papirok\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C:\Documents and Settings\2004_archive1\weboldalak\labradorklub\papirok\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2106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szabályos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regular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regeláßig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:rsidR="00667F7E" w:rsidRPr="001C741F" w:rsidRDefault="0082190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980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a fejtől jól elkülönül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well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separeted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from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head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vom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Kopf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deutlich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abgegrenzt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:rsidR="00667F7E" w:rsidRPr="001C741F" w:rsidRDefault="0082190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080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kontúros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contour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mit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Konturen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:rsidR="00667F7E" w:rsidRPr="001C741F" w:rsidRDefault="0082190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szabályos csontszerkezetű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regular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bone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structure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regelaßiger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Knockenstruktur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45" w:type="dxa"/>
                              <w:vAlign w:val="center"/>
                            </w:tcPr>
                            <w:p w:rsidR="00667F7E" w:rsidRPr="001C741F" w:rsidRDefault="0082190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002" w:type="dxa"/>
                              <w:vAlign w:val="center"/>
                            </w:tcPr>
                            <w:p w:rsidR="00667F7E" w:rsidRDefault="00667F7E"/>
                          </w:tc>
                          <w:tc>
                            <w:tcPr>
                              <w:tcW w:w="654" w:type="dxa"/>
                              <w:vAlign w:val="center"/>
                            </w:tcPr>
                            <w:p w:rsidR="00667F7E" w:rsidRDefault="00667F7E"/>
                          </w:tc>
                        </w:tr>
                        <w:tr w:rsidR="00667F7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0"/>
                              <w:shd w:val="clear" w:color="auto" w:fill="CCCCCC"/>
                              <w:vAlign w:val="center"/>
                            </w:tcPr>
                            <w:p w:rsidR="00667F7E" w:rsidRDefault="00821901">
                              <w:pPr>
                                <w:spacing w:line="3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7D8E3F" wp14:editId="2CC6E0E1">
                                    <wp:extent cx="9525" cy="9525"/>
                                    <wp:effectExtent l="0" t="0" r="0" b="0"/>
                                    <wp:docPr id="13" name="Kép 13" descr="C:\Documents and Settings\2004_archive1\weboldalak\labradorklub\papirok\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C:\Documents and Settings\2004_archive1\weboldalak\labradorklub\papirok\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2106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henger alakú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cylinder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shaped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zylindrisch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980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megrövidült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shortened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verkürzt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1080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nem kontúros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without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contour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ohne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Konturen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felritkult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thinned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out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verdünnt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45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002" w:type="dxa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felrakódásos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deposition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mit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Ansatzen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54" w:type="dxa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</w:tr>
                      </w:tbl>
                      <w:p w:rsidR="00667F7E" w:rsidRDefault="00667F7E"/>
                    </w:tc>
                  </w:tr>
                </w:tbl>
                <w:p w:rsidR="00667F7E" w:rsidRDefault="00667F7E"/>
              </w:tc>
            </w:tr>
            <w:tr w:rsidR="00667F7E" w:rsidTr="007901F5">
              <w:trPr>
                <w:trHeight w:val="57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667F7E" w:rsidRDefault="00821901" w:rsidP="007901F5">
                  <w:pPr>
                    <w:spacing w:line="40" w:lineRule="exact"/>
                    <w:rPr>
                      <w:sz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4ADD0FB" wp14:editId="7B3724B1">
                        <wp:extent cx="9525" cy="9525"/>
                        <wp:effectExtent l="0" t="0" r="0" b="0"/>
                        <wp:docPr id="14" name="Kép 14" descr="C:\Documents and Settings\2004_archive1\weboldalak\labradorklub\papirok\sp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2004_archive1\weboldalak\labradorklub\papirok\sp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67F7E">
              <w:trPr>
                <w:tblCellSpacing w:w="0" w:type="dxa"/>
              </w:trPr>
              <w:tc>
                <w:tcPr>
                  <w:tcW w:w="2050" w:type="pct"/>
                  <w:vAlign w:val="center"/>
                </w:tcPr>
                <w:tbl>
                  <w:tblPr>
                    <w:tblW w:w="49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14"/>
                  </w:tblGrid>
                  <w:tr w:rsidR="00667F7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tbl>
                        <w:tblPr>
                          <w:tblW w:w="4938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82"/>
                          <w:gridCol w:w="818"/>
                          <w:gridCol w:w="669"/>
                          <w:gridCol w:w="914"/>
                          <w:gridCol w:w="547"/>
                        </w:tblGrid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1596" w:type="pct"/>
                              <w:vAlign w:val="center"/>
                            </w:tcPr>
                            <w:p w:rsidR="00667F7E" w:rsidRDefault="00667F7E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944" w:type="pct"/>
                              <w:vAlign w:val="center"/>
                            </w:tcPr>
                            <w:p w:rsidR="00667F7E" w:rsidRDefault="00667F7E"/>
                          </w:tc>
                          <w:tc>
                            <w:tcPr>
                              <w:tcW w:w="772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  <w:tc>
                            <w:tcPr>
                              <w:tcW w:w="1056" w:type="pct"/>
                              <w:vAlign w:val="center"/>
                            </w:tcPr>
                            <w:p w:rsidR="00667F7E" w:rsidRDefault="00667F7E"/>
                          </w:tc>
                          <w:tc>
                            <w:tcPr>
                              <w:tcW w:w="632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</w:tr>
                        <w:tr w:rsidR="00667F7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5"/>
                              <w:shd w:val="clear" w:color="auto" w:fill="CCCCCC"/>
                              <w:vAlign w:val="center"/>
                            </w:tcPr>
                            <w:p w:rsidR="00667F7E" w:rsidRDefault="00821901">
                              <w:pPr>
                                <w:spacing w:line="30" w:lineRule="atLeast"/>
                              </w:pPr>
                              <w:r>
                                <w:rPr>
                                  <w:noProof/>
                                  <w:sz w:val="15"/>
                                  <w:szCs w:val="15"/>
                                </w:rPr>
                                <w:drawing>
                                  <wp:inline distT="0" distB="0" distL="0" distR="0" wp14:anchorId="0D878FA4" wp14:editId="249E4B70">
                                    <wp:extent cx="9525" cy="9525"/>
                                    <wp:effectExtent l="0" t="0" r="0" b="0"/>
                                    <wp:docPr id="15" name="Kép 15" descr="C:\Documents and Settings\2004_archive1\weboldalak\labradorklub\papirok\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C:\Documents and Settings\2004_archive1\weboldalak\labradorklub\papirok\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1596" w:type="pct"/>
                              <w:vAlign w:val="center"/>
                            </w:tcPr>
                            <w:p w:rsidR="00667F7E" w:rsidRDefault="00667F7E">
                              <w:r>
                                <w:rPr>
                                  <w:sz w:val="15"/>
                                  <w:szCs w:val="15"/>
                                </w:rPr>
                                <w:t>Az ízületi rés: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The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articular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space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>: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Die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Gelenkapalte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944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koncentrikus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concentric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konzentrisch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72" w:type="pct"/>
                              <w:vAlign w:val="center"/>
                            </w:tcPr>
                            <w:p w:rsidR="00667F7E" w:rsidRPr="001C741F" w:rsidRDefault="0082190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056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divergáló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divergent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divergierend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32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</w:tr>
                      </w:tbl>
                      <w:p w:rsidR="00667F7E" w:rsidRDefault="00667F7E"/>
                    </w:tc>
                  </w:tr>
                </w:tbl>
                <w:p w:rsidR="00667F7E" w:rsidRDefault="00667F7E"/>
              </w:tc>
              <w:tc>
                <w:tcPr>
                  <w:tcW w:w="295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89"/>
                  </w:tblGrid>
                  <w:tr w:rsidR="00667F7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54"/>
                          <w:gridCol w:w="646"/>
                          <w:gridCol w:w="2306"/>
                          <w:gridCol w:w="1053"/>
                        </w:tblGrid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1899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Norberg-féle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mérés szerint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According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Norberg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measuring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Nach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Norbergachen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Messung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  <w:tc>
                            <w:tcPr>
                              <w:tcW w:w="1785" w:type="pct"/>
                              <w:vAlign w:val="center"/>
                            </w:tcPr>
                            <w:p w:rsidR="00667F7E" w:rsidRDefault="00667F7E"/>
                          </w:tc>
                          <w:tc>
                            <w:tcPr>
                              <w:tcW w:w="815" w:type="pct"/>
                              <w:vAlign w:val="center"/>
                            </w:tcPr>
                            <w:p w:rsidR="00667F7E" w:rsidRDefault="00667F7E">
                              <w:pPr>
                                <w:jc w:val="center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 / 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>L / R</w:t>
                              </w:r>
                            </w:p>
                          </w:tc>
                        </w:tr>
                        <w:tr w:rsidR="00667F7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CCCCCC"/>
                              <w:vAlign w:val="center"/>
                            </w:tcPr>
                            <w:p w:rsidR="00667F7E" w:rsidRDefault="00821901">
                              <w:pPr>
                                <w:spacing w:line="30" w:lineRule="atLeast"/>
                              </w:pPr>
                              <w:r>
                                <w:rPr>
                                  <w:noProof/>
                                  <w:sz w:val="15"/>
                                  <w:szCs w:val="15"/>
                                </w:rPr>
                                <w:drawing>
                                  <wp:inline distT="0" distB="0" distL="0" distR="0" wp14:anchorId="67C0DEC1" wp14:editId="6D2E6E7F">
                                    <wp:extent cx="9525" cy="9525"/>
                                    <wp:effectExtent l="0" t="0" r="0" b="0"/>
                                    <wp:docPr id="16" name="Kép 16" descr="C:\Documents and Settings\2004_archive1\weboldalak\labradorklub\papirok\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C:\Documents and Settings\2004_archive1\weboldalak\labradorklub\papirok\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1899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a szög 105° ill. nagyobb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angle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is 105°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bigger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der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Winkel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ist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gleich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105°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bzw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größer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</w:tcPr>
                            <w:p w:rsidR="00667F7E" w:rsidRPr="001C741F" w:rsidRDefault="0082190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>O / O</w:t>
                              </w:r>
                            </w:p>
                          </w:tc>
                          <w:tc>
                            <w:tcPr>
                              <w:tcW w:w="1785" w:type="pct"/>
                              <w:vAlign w:val="center"/>
                            </w:tcPr>
                            <w:p w:rsidR="00667F7E" w:rsidRDefault="00667F7E">
                              <w:pPr>
                                <w:pStyle w:val="NormlWeb"/>
                              </w:pPr>
                              <w:proofErr w:type="gramStart"/>
                              <w:r>
                                <w:rPr>
                                  <w:sz w:val="15"/>
                                  <w:szCs w:val="15"/>
                                </w:rPr>
                                <w:t>kisebb</w:t>
                              </w:r>
                              <w:proofErr w:type="gram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mint 105° - Mért érték: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  <w:t xml:space="preserve">less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than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105° - The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measured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value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>: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kleiner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als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105° -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Gemessened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</w:rPr>
                                <w:t>Wert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815" w:type="pct"/>
                              <w:vAlign w:val="center"/>
                            </w:tcPr>
                            <w:p w:rsidR="00667F7E" w:rsidRDefault="00821901" w:rsidP="0082190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szCs w:val="15"/>
                                </w:rPr>
                                <w:t xml:space="preserve">/ </w:t>
                              </w:r>
                            </w:p>
                          </w:tc>
                        </w:tr>
                      </w:tbl>
                      <w:p w:rsidR="00667F7E" w:rsidRDefault="00667F7E"/>
                    </w:tc>
                  </w:tr>
                </w:tbl>
                <w:p w:rsidR="00667F7E" w:rsidRDefault="00667F7E"/>
              </w:tc>
            </w:tr>
            <w:tr w:rsidR="00667F7E" w:rsidTr="007901F5">
              <w:trPr>
                <w:trHeight w:val="284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667F7E" w:rsidRDefault="00667F7E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Minősítés: / </w:t>
                  </w:r>
                  <w:proofErr w:type="spellStart"/>
                  <w:r>
                    <w:rPr>
                      <w:b/>
                      <w:bCs/>
                      <w:sz w:val="16"/>
                    </w:rPr>
                    <w:t>Grade</w:t>
                  </w:r>
                  <w:proofErr w:type="spellEnd"/>
                  <w:r>
                    <w:rPr>
                      <w:b/>
                      <w:bCs/>
                      <w:sz w:val="16"/>
                    </w:rPr>
                    <w:t xml:space="preserve">: / </w:t>
                  </w:r>
                  <w:proofErr w:type="spellStart"/>
                  <w:r>
                    <w:rPr>
                      <w:b/>
                      <w:bCs/>
                      <w:sz w:val="16"/>
                    </w:rPr>
                    <w:t>Beurteilung</w:t>
                  </w:r>
                  <w:proofErr w:type="spellEnd"/>
                  <w:r>
                    <w:rPr>
                      <w:b/>
                      <w:bCs/>
                      <w:sz w:val="16"/>
                    </w:rPr>
                    <w:t>:</w:t>
                  </w:r>
                </w:p>
              </w:tc>
            </w:tr>
            <w:tr w:rsidR="00667F7E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18"/>
                    <w:gridCol w:w="4851"/>
                    <w:gridCol w:w="2756"/>
                  </w:tblGrid>
                  <w:tr w:rsidR="00667F7E" w:rsidTr="007901F5">
                    <w:trPr>
                      <w:trHeight w:val="682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</w:tcPr>
                      <w:tbl>
                        <w:tblPr>
                          <w:tblW w:w="8640" w:type="dxa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33"/>
                          <w:gridCol w:w="1884"/>
                          <w:gridCol w:w="1639"/>
                          <w:gridCol w:w="1838"/>
                          <w:gridCol w:w="1946"/>
                        </w:tblGrid>
                        <w:tr w:rsidR="00667F7E">
                          <w:trPr>
                            <w:tblCellSpacing w:w="0" w:type="dxa"/>
                          </w:trPr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tbl>
                              <w:tblPr>
                                <w:tblW w:w="121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61"/>
                                <w:gridCol w:w="693"/>
                                <w:gridCol w:w="161"/>
                              </w:tblGrid>
                              <w:tr w:rsidR="00667F7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60" w:type="dxa"/>
                                    <w:vAlign w:val="center"/>
                                  </w:tcPr>
                                  <w:p w:rsidR="00667F7E" w:rsidRDefault="00667F7E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A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90" w:type="dxa"/>
                                    <w:vAlign w:val="center"/>
                                  </w:tcPr>
                                  <w:p w:rsidR="00667F7E" w:rsidRDefault="00667F7E">
                                    <w:proofErr w:type="gramStart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mentes</w:t>
                                    </w:r>
                                    <w:proofErr w:type="gramEnd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br/>
                                      <w:t xml:space="preserve">free 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frei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</w:tcPr>
                                  <w:p w:rsidR="00667F7E" w:rsidRDefault="00667F7E">
                                    <w:r>
                                      <w:t xml:space="preserve">[] </w:t>
                                    </w:r>
                                  </w:p>
                                </w:tc>
                              </w:tr>
                            </w:tbl>
                            <w:p w:rsidR="00667F7E" w:rsidRDefault="00667F7E"/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tbl>
                              <w:tblPr>
                                <w:tblW w:w="165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5"/>
                                <w:gridCol w:w="1125"/>
                                <w:gridCol w:w="210"/>
                              </w:tblGrid>
                              <w:tr w:rsidR="00667F7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15" w:type="dxa"/>
                                    <w:vAlign w:val="center"/>
                                  </w:tcPr>
                                  <w:p w:rsidR="00667F7E" w:rsidRDefault="00667F7E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B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vAlign w:val="center"/>
                                  </w:tcPr>
                                  <w:p w:rsidR="00667F7E" w:rsidRDefault="00667F7E">
                                    <w:pPr>
                                      <w:spacing w:before="100" w:beforeAutospacing="1" w:after="100" w:afterAutospacing="1"/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 xml:space="preserve">majdnem </w:t>
                                    </w:r>
                                    <w:proofErr w:type="gramStart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mentes</w:t>
                                    </w:r>
                                    <w:proofErr w:type="gramEnd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nearly</w:t>
                                    </w:r>
                                    <w:proofErr w:type="spellEnd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 xml:space="preserve"> free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fast</w:t>
                                    </w:r>
                                    <w:proofErr w:type="spellEnd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frei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667F7E" w:rsidRDefault="00667F7E" w:rsidP="00821901">
                                    <w:r>
                                      <w:t xml:space="preserve">[] </w:t>
                                    </w:r>
                                  </w:p>
                                </w:tc>
                              </w:tr>
                            </w:tbl>
                            <w:p w:rsidR="00667F7E" w:rsidRDefault="00667F7E"/>
                          </w:tc>
                          <w:tc>
                            <w:tcPr>
                              <w:tcW w:w="16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tbl>
                              <w:tblPr>
                                <w:tblW w:w="141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45"/>
                                <w:gridCol w:w="855"/>
                                <w:gridCol w:w="210"/>
                              </w:tblGrid>
                              <w:tr w:rsidR="00667F7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45" w:type="dxa"/>
                                    <w:vAlign w:val="center"/>
                                  </w:tcPr>
                                  <w:p w:rsidR="00667F7E" w:rsidRDefault="00667F7E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C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vAlign w:val="center"/>
                                  </w:tcPr>
                                  <w:p w:rsidR="00667F7E" w:rsidRDefault="00667F7E">
                                    <w:pPr>
                                      <w:spacing w:before="100" w:beforeAutospacing="1" w:after="100" w:afterAutospacing="1"/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enyhe CSD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mild</w:t>
                                    </w:r>
                                    <w:proofErr w:type="spellEnd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 xml:space="preserve"> HD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leichte</w:t>
                                    </w:r>
                                    <w:proofErr w:type="spellEnd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 xml:space="preserve"> HD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667F7E" w:rsidRDefault="00667F7E">
                                    <w:r>
                                      <w:t xml:space="preserve">[] </w:t>
                                    </w:r>
                                  </w:p>
                                </w:tc>
                              </w:tr>
                            </w:tbl>
                            <w:p w:rsidR="00667F7E" w:rsidRDefault="00667F7E"/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tbl>
                              <w:tblPr>
                                <w:tblW w:w="171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28"/>
                                <w:gridCol w:w="1216"/>
                                <w:gridCol w:w="166"/>
                              </w:tblGrid>
                              <w:tr w:rsidR="00667F7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15" w:type="dxa"/>
                                    <w:vAlign w:val="center"/>
                                  </w:tcPr>
                                  <w:p w:rsidR="00667F7E" w:rsidRDefault="00667F7E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D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vAlign w:val="center"/>
                                  </w:tcPr>
                                  <w:p w:rsidR="00667F7E" w:rsidRDefault="00667F7E">
                                    <w:pPr>
                                      <w:spacing w:before="100" w:beforeAutospacing="1" w:after="100" w:afterAutospacing="1"/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közepes CSD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moderate</w:t>
                                    </w:r>
                                    <w:proofErr w:type="spellEnd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 xml:space="preserve"> HD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mittelmaßige</w:t>
                                    </w:r>
                                    <w:proofErr w:type="spellEnd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 xml:space="preserve"> HD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</w:tcPr>
                                  <w:p w:rsidR="00667F7E" w:rsidRDefault="00667F7E">
                                    <w:r>
                                      <w:t xml:space="preserve">[] </w:t>
                                    </w:r>
                                  </w:p>
                                </w:tc>
                              </w:tr>
                            </w:tbl>
                            <w:p w:rsidR="00667F7E" w:rsidRDefault="00667F7E"/>
                          </w:tc>
                          <w:tc>
                            <w:tcPr>
                              <w:tcW w:w="19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tbl>
                              <w:tblPr>
                                <w:tblW w:w="18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60"/>
                                <w:gridCol w:w="1170"/>
                                <w:gridCol w:w="270"/>
                              </w:tblGrid>
                              <w:tr w:rsidR="00667F7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60" w:type="dxa"/>
                                    <w:vAlign w:val="center"/>
                                  </w:tcPr>
                                  <w:p w:rsidR="00667F7E" w:rsidRDefault="00667F7E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E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vAlign w:val="center"/>
                                  </w:tcPr>
                                  <w:p w:rsidR="00667F7E" w:rsidRDefault="00667F7E">
                                    <w:pPr>
                                      <w:spacing w:before="100" w:beforeAutospacing="1" w:after="100" w:afterAutospacing="1"/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súlyos CSD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severe</w:t>
                                    </w:r>
                                    <w:proofErr w:type="spellEnd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 xml:space="preserve"> HD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schwere</w:t>
                                    </w:r>
                                    <w:proofErr w:type="spellEnd"/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 xml:space="preserve"> HD</w:t>
                                    </w:r>
                                  </w:p>
                                </w:tc>
                                <w:tc>
                                  <w:tcPr>
                                    <w:tcW w:w="270" w:type="dxa"/>
                                    <w:vAlign w:val="center"/>
                                  </w:tcPr>
                                  <w:p w:rsidR="00667F7E" w:rsidRDefault="00667F7E">
                                    <w:r>
                                      <w:t xml:space="preserve">[] </w:t>
                                    </w:r>
                                  </w:p>
                                </w:tc>
                              </w:tr>
                            </w:tbl>
                            <w:p w:rsidR="00667F7E" w:rsidRDefault="00667F7E"/>
                          </w:tc>
                        </w:tr>
                      </w:tbl>
                      <w:p w:rsidR="00667F7E" w:rsidRDefault="00667F7E">
                        <w:pPr>
                          <w:jc w:val="right"/>
                          <w:rPr>
                            <w:sz w:val="15"/>
                          </w:rPr>
                        </w:pPr>
                      </w:p>
                    </w:tc>
                  </w:tr>
                  <w:tr w:rsidR="00667F7E" w:rsidTr="007901F5">
                    <w:trPr>
                      <w:trHeight w:val="485"/>
                      <w:tblCellSpacing w:w="0" w:type="dxa"/>
                    </w:trPr>
                    <w:tc>
                      <w:tcPr>
                        <w:tcW w:w="1550" w:type="pct"/>
                        <w:vAlign w:val="bottom"/>
                      </w:tcPr>
                      <w:p w:rsidR="00667F7E" w:rsidRDefault="00667F7E" w:rsidP="00821901">
                        <w:r>
                          <w:rPr>
                            <w:sz w:val="15"/>
                            <w:szCs w:val="15"/>
                          </w:rPr>
                          <w:t xml:space="preserve">Dátum: /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Date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>:/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Zeitpunkt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:rsidR="00821901" w:rsidRDefault="00821901" w:rsidP="00821901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  <w:p w:rsidR="00667F7E" w:rsidRDefault="00667F7E" w:rsidP="00821901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Aláírás: /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Signature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: /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Unterschrift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: </w:t>
                        </w:r>
                      </w:p>
                      <w:p w:rsidR="00821901" w:rsidRDefault="00821901" w:rsidP="00821901"/>
                    </w:tc>
                    <w:tc>
                      <w:tcPr>
                        <w:tcW w:w="1250" w:type="pct"/>
                        <w:vAlign w:val="bottom"/>
                      </w:tcPr>
                      <w:p w:rsidR="00667F7E" w:rsidRDefault="00667F7E">
                        <w:pPr>
                          <w:jc w:val="right"/>
                        </w:pPr>
                      </w:p>
                    </w:tc>
                  </w:tr>
                  <w:tr w:rsidR="00667F7E" w:rsidTr="007901F5">
                    <w:trPr>
                      <w:trHeight w:val="140"/>
                      <w:tblCellSpacing w:w="0" w:type="dxa"/>
                    </w:trPr>
                    <w:tc>
                      <w:tcPr>
                        <w:tcW w:w="1550" w:type="pct"/>
                        <w:vAlign w:val="bottom"/>
                      </w:tcPr>
                      <w:p w:rsidR="00667F7E" w:rsidRDefault="00667F7E">
                        <w:pPr>
                          <w:spacing w:line="45" w:lineRule="atLeast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</w:tcPr>
                      <w:p w:rsidR="00667F7E" w:rsidRDefault="00667F7E">
                        <w:pPr>
                          <w:spacing w:line="45" w:lineRule="atLeast"/>
                          <w:jc w:val="right"/>
                        </w:pPr>
                        <w:r>
                          <w:rPr>
                            <w:sz w:val="15"/>
                            <w:szCs w:val="15"/>
                          </w:rPr>
                          <w:t>Az áll</w:t>
                        </w:r>
                        <w:r w:rsidR="00136039">
                          <w:rPr>
                            <w:sz w:val="15"/>
                            <w:szCs w:val="15"/>
                          </w:rPr>
                          <w:t>atorvos bélyegzőjének helye</w:t>
                        </w:r>
                        <w:proofErr w:type="gramStart"/>
                        <w:r w:rsidR="00136039">
                          <w:rPr>
                            <w:sz w:val="15"/>
                            <w:szCs w:val="15"/>
                          </w:rPr>
                          <w:t>: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Place</w:t>
                        </w:r>
                        <w:proofErr w:type="spellEnd"/>
                        <w:proofErr w:type="gramEnd"/>
                        <w:r>
                          <w:rPr>
                            <w:sz w:val="15"/>
                            <w:szCs w:val="15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the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vet-surgeon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's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stamp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:/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Stelle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tempeis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Tierarztes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: </w:t>
                        </w:r>
                      </w:p>
                    </w:tc>
                  </w:tr>
                </w:tbl>
                <w:p w:rsidR="00667F7E" w:rsidRDefault="00667F7E"/>
              </w:tc>
            </w:tr>
          </w:tbl>
          <w:p w:rsidR="00667F7E" w:rsidRDefault="00667F7E" w:rsidP="007901F5">
            <w:pPr>
              <w:spacing w:line="40" w:lineRule="exact"/>
            </w:pPr>
          </w:p>
        </w:tc>
      </w:tr>
    </w:tbl>
    <w:p w:rsidR="00667F7E" w:rsidRPr="004004DD" w:rsidRDefault="00667F7E">
      <w:pPr>
        <w:rPr>
          <w:color w:val="auto"/>
          <w:sz w:val="2"/>
          <w:szCs w:val="2"/>
        </w:rPr>
      </w:pPr>
    </w:p>
    <w:sectPr w:rsidR="00667F7E" w:rsidRPr="004004DD" w:rsidSect="00783121">
      <w:headerReference w:type="default" r:id="rId8"/>
      <w:pgSz w:w="11906" w:h="16838" w:code="9"/>
      <w:pgMar w:top="2947" w:right="567" w:bottom="567" w:left="45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A7" w:rsidRDefault="00983CA7">
      <w:r>
        <w:separator/>
      </w:r>
    </w:p>
  </w:endnote>
  <w:endnote w:type="continuationSeparator" w:id="0">
    <w:p w:rsidR="00983CA7" w:rsidRDefault="0098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A7" w:rsidRDefault="00983CA7">
      <w:r>
        <w:separator/>
      </w:r>
    </w:p>
  </w:footnote>
  <w:footnote w:type="continuationSeparator" w:id="0">
    <w:p w:rsidR="00983CA7" w:rsidRDefault="0098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F5" w:rsidRPr="007901F5" w:rsidRDefault="007901F5" w:rsidP="007901F5">
    <w:pPr>
      <w:pStyle w:val="lfej"/>
      <w:rPr>
        <w:sz w:val="2"/>
        <w:szCs w:val="2"/>
      </w:rPr>
    </w:pPr>
    <w:r w:rsidRPr="007901F5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0D5A12F1" wp14:editId="539561D8">
          <wp:simplePos x="0" y="0"/>
          <wp:positionH relativeFrom="column">
            <wp:posOffset>4881245</wp:posOffset>
          </wp:positionH>
          <wp:positionV relativeFrom="paragraph">
            <wp:posOffset>-285115</wp:posOffset>
          </wp:positionV>
          <wp:extent cx="1795780" cy="1753870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75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01F5" w:rsidRDefault="007901F5" w:rsidP="007901F5">
    <w:pPr>
      <w:pStyle w:val="lfej"/>
      <w:rPr>
        <w:b/>
        <w:w w:val="120"/>
        <w:sz w:val="52"/>
        <w:szCs w:val="52"/>
      </w:rPr>
    </w:pPr>
    <w:r w:rsidRPr="0019453B">
      <w:rPr>
        <w:b/>
        <w:w w:val="120"/>
        <w:sz w:val="52"/>
        <w:szCs w:val="52"/>
      </w:rPr>
      <w:t>Francia Pásztorkutya Klub</w:t>
    </w:r>
  </w:p>
  <w:p w:rsidR="007901F5" w:rsidRPr="00E51CF1" w:rsidRDefault="007901F5" w:rsidP="007901F5">
    <w:pPr>
      <w:pStyle w:val="lfej"/>
      <w:rPr>
        <w:b/>
        <w:w w:val="120"/>
        <w:sz w:val="12"/>
        <w:szCs w:val="12"/>
      </w:rPr>
    </w:pPr>
  </w:p>
  <w:p w:rsidR="007901F5" w:rsidRPr="00E51CF1" w:rsidRDefault="007901F5" w:rsidP="007901F5">
    <w:pPr>
      <w:pStyle w:val="lfej"/>
      <w:ind w:left="1843" w:hanging="1843"/>
      <w:rPr>
        <w:b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4D78173" wp14:editId="7A8DD46B">
          <wp:simplePos x="0" y="0"/>
          <wp:positionH relativeFrom="column">
            <wp:posOffset>-152400</wp:posOffset>
          </wp:positionH>
          <wp:positionV relativeFrom="paragraph">
            <wp:posOffset>292100</wp:posOffset>
          </wp:positionV>
          <wp:extent cx="627380" cy="615315"/>
          <wp:effectExtent l="0" t="0" r="0" b="0"/>
          <wp:wrapSquare wrapText="bothSides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E1AFD31" wp14:editId="5C6FFF11">
          <wp:simplePos x="0" y="0"/>
          <wp:positionH relativeFrom="column">
            <wp:posOffset>514350</wp:posOffset>
          </wp:positionH>
          <wp:positionV relativeFrom="paragraph">
            <wp:posOffset>301625</wp:posOffset>
          </wp:positionV>
          <wp:extent cx="640080" cy="609600"/>
          <wp:effectExtent l="0" t="0" r="0" b="0"/>
          <wp:wrapSquare wrapText="bothSides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53B">
      <w:rPr>
        <w:b/>
        <w:sz w:val="20"/>
        <w:szCs w:val="20"/>
      </w:rPr>
      <w:t xml:space="preserve">„A </w:t>
    </w:r>
    <w:r>
      <w:rPr>
        <w:b/>
        <w:sz w:val="20"/>
        <w:szCs w:val="20"/>
      </w:rPr>
      <w:t>Francia Pásztorkutyák</w:t>
    </w:r>
    <w:r w:rsidRPr="0019453B">
      <w:rPr>
        <w:b/>
        <w:sz w:val="20"/>
        <w:szCs w:val="20"/>
      </w:rPr>
      <w:t xml:space="preserve"> és </w:t>
    </w:r>
    <w:r>
      <w:rPr>
        <w:b/>
        <w:sz w:val="20"/>
        <w:szCs w:val="20"/>
      </w:rPr>
      <w:t>Belga Juhászkutyák</w:t>
    </w:r>
    <w:r w:rsidRPr="0019453B">
      <w:rPr>
        <w:b/>
        <w:sz w:val="20"/>
        <w:szCs w:val="20"/>
      </w:rPr>
      <w:t xml:space="preserve"> államilag elismert tenyésztő </w:t>
    </w:r>
    <w:r>
      <w:rPr>
        <w:b/>
        <w:sz w:val="20"/>
        <w:szCs w:val="20"/>
      </w:rPr>
      <w:br/>
    </w:r>
    <w:r w:rsidRPr="0019453B">
      <w:rPr>
        <w:b/>
        <w:sz w:val="20"/>
        <w:szCs w:val="20"/>
      </w:rPr>
      <w:t>szervezete – ETSZ”</w:t>
    </w:r>
    <w:r>
      <w:rPr>
        <w:b/>
        <w:sz w:val="20"/>
        <w:szCs w:val="20"/>
      </w:rPr>
      <w:br/>
    </w:r>
  </w:p>
  <w:p w:rsidR="007901F5" w:rsidRDefault="007901F5" w:rsidP="007901F5">
    <w:pPr>
      <w:pStyle w:val="lfej"/>
      <w:ind w:left="1843"/>
      <w:rPr>
        <w:b/>
        <w:sz w:val="20"/>
        <w:szCs w:val="20"/>
      </w:rPr>
    </w:pPr>
    <w:r>
      <w:rPr>
        <w:b/>
        <w:sz w:val="20"/>
        <w:szCs w:val="20"/>
      </w:rPr>
      <w:t>A Magyar Ebtenyésztők Országos Egyesületeinek Szövetsége</w:t>
    </w:r>
  </w:p>
  <w:p w:rsidR="007901F5" w:rsidRDefault="007901F5" w:rsidP="007901F5">
    <w:pPr>
      <w:pStyle w:val="lfej"/>
      <w:ind w:left="1843"/>
      <w:rPr>
        <w:b/>
        <w:sz w:val="20"/>
        <w:szCs w:val="20"/>
      </w:rPr>
    </w:pPr>
    <w:r>
      <w:rPr>
        <w:b/>
        <w:sz w:val="20"/>
        <w:szCs w:val="20"/>
      </w:rPr>
      <w:t>(mint az FCI) tagja</w:t>
    </w:r>
  </w:p>
  <w:p w:rsidR="007901F5" w:rsidRDefault="007901F5" w:rsidP="007901F5">
    <w:pPr>
      <w:pStyle w:val="lfej"/>
      <w:ind w:left="1843"/>
      <w:rPr>
        <w:b/>
        <w:sz w:val="20"/>
        <w:szCs w:val="20"/>
      </w:rPr>
    </w:pPr>
    <w:r>
      <w:rPr>
        <w:b/>
        <w:sz w:val="20"/>
        <w:szCs w:val="20"/>
      </w:rPr>
      <w:t>1164 Budapest, Műszerész u. 1/B.</w:t>
    </w:r>
  </w:p>
  <w:p w:rsidR="007901F5" w:rsidRDefault="007901F5" w:rsidP="007901F5">
    <w:pPr>
      <w:pStyle w:val="lfej"/>
      <w:ind w:left="1843"/>
      <w:rPr>
        <w:b/>
        <w:sz w:val="20"/>
        <w:szCs w:val="20"/>
      </w:rPr>
    </w:pPr>
    <w:hyperlink r:id="rId4" w:history="1">
      <w:r w:rsidRPr="00EF4A6E">
        <w:rPr>
          <w:rStyle w:val="Hiperhivatkozs"/>
          <w:b/>
          <w:sz w:val="20"/>
          <w:szCs w:val="20"/>
        </w:rPr>
        <w:t>www.franciapasztor.hu</w:t>
      </w:r>
    </w:hyperlink>
  </w:p>
  <w:p w:rsidR="007901F5" w:rsidRPr="007901F5" w:rsidRDefault="007901F5" w:rsidP="007901F5">
    <w:pPr>
      <w:pStyle w:val="lfej"/>
      <w:pBdr>
        <w:bottom w:val="single" w:sz="24" w:space="1" w:color="auto"/>
      </w:pBdr>
      <w:ind w:right="141" w:firstLine="1842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598"/>
    <w:rsid w:val="000858E6"/>
    <w:rsid w:val="00136039"/>
    <w:rsid w:val="001C741F"/>
    <w:rsid w:val="00293092"/>
    <w:rsid w:val="004004DD"/>
    <w:rsid w:val="00473598"/>
    <w:rsid w:val="00667F7E"/>
    <w:rsid w:val="006A333F"/>
    <w:rsid w:val="00783121"/>
    <w:rsid w:val="007901F5"/>
    <w:rsid w:val="00821901"/>
    <w:rsid w:val="00983CA7"/>
    <w:rsid w:val="009D3555"/>
    <w:rsid w:val="00AC4066"/>
    <w:rsid w:val="00EC393E"/>
    <w:rsid w:val="00F5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136039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4004DD"/>
    <w:rPr>
      <w:color w:val="000000"/>
      <w:sz w:val="24"/>
      <w:szCs w:val="24"/>
    </w:rPr>
  </w:style>
  <w:style w:type="character" w:styleId="Hiperhivatkozs">
    <w:name w:val="Hyperlink"/>
    <w:uiPriority w:val="99"/>
    <w:unhideWhenUsed/>
    <w:rsid w:val="004004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C:\Documents%20and%20Settings\2004_archive1\weboldalak\labradorklub\papirok\space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franciapaszt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626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Perrera</dc:creator>
  <cp:keywords/>
  <dc:description/>
  <cp:lastModifiedBy>Kelemen</cp:lastModifiedBy>
  <cp:revision>3</cp:revision>
  <cp:lastPrinted>2011-08-16T22:03:00Z</cp:lastPrinted>
  <dcterms:created xsi:type="dcterms:W3CDTF">2014-12-23T21:29:00Z</dcterms:created>
  <dcterms:modified xsi:type="dcterms:W3CDTF">2014-12-23T21:48:00Z</dcterms:modified>
</cp:coreProperties>
</file>